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86D8" w14:textId="320921B2" w:rsidR="00F37177" w:rsidRDefault="00F37177">
      <w:pPr>
        <w:pStyle w:val="BodyText"/>
        <w:rPr>
          <w:rFonts w:ascii="Times New Roman"/>
          <w:sz w:val="20"/>
        </w:rPr>
      </w:pPr>
    </w:p>
    <w:p w14:paraId="1A01EC01" w14:textId="428ADB7B" w:rsidR="00F37177" w:rsidRDefault="00FE387E">
      <w:pPr>
        <w:pStyle w:val="BodyText"/>
        <w:rPr>
          <w:rFonts w:ascii="Times New Roman"/>
          <w:sz w:val="20"/>
        </w:rPr>
      </w:pPr>
      <w:r>
        <w:rPr>
          <w:noProof/>
        </w:rPr>
        <w:drawing>
          <wp:anchor distT="0" distB="0" distL="114300" distR="114300" simplePos="0" relativeHeight="251648000" behindDoc="1" locked="0" layoutInCell="1" allowOverlap="1" wp14:anchorId="5BB0F7FF" wp14:editId="5D4EB040">
            <wp:simplePos x="0" y="0"/>
            <wp:positionH relativeFrom="column">
              <wp:posOffset>247650</wp:posOffset>
            </wp:positionH>
            <wp:positionV relativeFrom="paragraph">
              <wp:posOffset>27940</wp:posOffset>
            </wp:positionV>
            <wp:extent cx="2137410" cy="1238250"/>
            <wp:effectExtent l="0" t="0" r="0" b="0"/>
            <wp:wrapTight wrapText="bothSides">
              <wp:wrapPolygon edited="0">
                <wp:start x="5968" y="0"/>
                <wp:lineTo x="1540" y="997"/>
                <wp:lineTo x="0" y="2326"/>
                <wp:lineTo x="385" y="12628"/>
                <wp:lineTo x="2503" y="16615"/>
                <wp:lineTo x="9626" y="20603"/>
                <wp:lineTo x="9818" y="21268"/>
                <wp:lineTo x="10781" y="21268"/>
                <wp:lineTo x="10973" y="20603"/>
                <wp:lineTo x="17519" y="16615"/>
                <wp:lineTo x="18289" y="16615"/>
                <wp:lineTo x="20214" y="12628"/>
                <wp:lineTo x="20406" y="5982"/>
                <wp:lineTo x="21369" y="3655"/>
                <wp:lineTo x="21176" y="997"/>
                <wp:lineTo x="14631" y="0"/>
                <wp:lineTo x="5968" y="0"/>
              </wp:wrapPolygon>
            </wp:wrapTight>
            <wp:docPr id="2" name="Picture 2" descr="A close up of a sign&#10;&#10;Description automatically generated">
              <a:extLst xmlns:a="http://schemas.openxmlformats.org/drawingml/2006/main">
                <a:ext uri="{FF2B5EF4-FFF2-40B4-BE49-F238E27FC236}">
                  <a16:creationId xmlns:a16="http://schemas.microsoft.com/office/drawing/2014/main" id="{7A6AA7DC-B1DE-4B5E-9CD8-361D31550B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 up of a sign&#10;&#10;Description automatically generated">
                      <a:extLst>
                        <a:ext uri="{FF2B5EF4-FFF2-40B4-BE49-F238E27FC236}">
                          <a16:creationId xmlns:a16="http://schemas.microsoft.com/office/drawing/2014/main" id="{7A6AA7DC-B1DE-4B5E-9CD8-361D31550B3D}"/>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7410" cy="1238250"/>
                    </a:xfrm>
                    <a:prstGeom prst="rect">
                      <a:avLst/>
                    </a:prstGeom>
                  </pic:spPr>
                </pic:pic>
              </a:graphicData>
            </a:graphic>
            <wp14:sizeRelH relativeFrom="page">
              <wp14:pctWidth>0</wp14:pctWidth>
            </wp14:sizeRelH>
            <wp14:sizeRelV relativeFrom="page">
              <wp14:pctHeight>0</wp14:pctHeight>
            </wp14:sizeRelV>
          </wp:anchor>
        </w:drawing>
      </w:r>
    </w:p>
    <w:p w14:paraId="56C7AC8B" w14:textId="1008A5B1" w:rsidR="00F37177" w:rsidRDefault="00F37177">
      <w:pPr>
        <w:pStyle w:val="BodyText"/>
        <w:rPr>
          <w:rFonts w:ascii="Times New Roman"/>
          <w:sz w:val="20"/>
        </w:rPr>
      </w:pPr>
    </w:p>
    <w:p w14:paraId="45332397" w14:textId="5DB88C6C" w:rsidR="00F37177" w:rsidRDefault="00F37177">
      <w:pPr>
        <w:pStyle w:val="BodyText"/>
        <w:rPr>
          <w:rFonts w:ascii="Times New Roman"/>
          <w:sz w:val="20"/>
        </w:rPr>
      </w:pPr>
    </w:p>
    <w:p w14:paraId="55E9428D" w14:textId="5AF02D78" w:rsidR="00F37177" w:rsidRDefault="00F37177">
      <w:pPr>
        <w:pStyle w:val="BodyText"/>
        <w:spacing w:before="5"/>
        <w:rPr>
          <w:rFonts w:ascii="Times New Roman"/>
          <w:sz w:val="23"/>
        </w:rPr>
      </w:pPr>
    </w:p>
    <w:p w14:paraId="0C85B86E" w14:textId="26FC0F35" w:rsidR="00FE387E" w:rsidRDefault="00FE387E" w:rsidP="00FE387E">
      <w:pPr>
        <w:spacing w:before="59"/>
        <w:ind w:left="5100" w:right="113"/>
        <w:jc w:val="right"/>
        <w:rPr>
          <w:b/>
          <w:color w:val="003399"/>
          <w:spacing w:val="-4"/>
          <w:sz w:val="20"/>
        </w:rPr>
      </w:pPr>
      <w:bookmarkStart w:id="0" w:name="_Hlk72330180"/>
      <w:r>
        <w:rPr>
          <w:b/>
          <w:color w:val="003C7C"/>
          <w:sz w:val="20"/>
        </w:rPr>
        <w:t>Kitchenmaster | 11 Comber Road | Carryduff | Belfast | BT8 8AN</w:t>
      </w:r>
      <w:r>
        <w:rPr>
          <w:b/>
          <w:color w:val="003399"/>
          <w:w w:val="99"/>
          <w:sz w:val="20"/>
        </w:rPr>
        <w:t xml:space="preserve"> </w:t>
      </w:r>
      <w:r>
        <w:rPr>
          <w:b/>
          <w:color w:val="003399"/>
          <w:sz w:val="20"/>
        </w:rPr>
        <w:t xml:space="preserve">Email: </w:t>
      </w:r>
      <w:hyperlink r:id="rId6" w:history="1">
        <w:r w:rsidRPr="008F0EB3">
          <w:rPr>
            <w:rStyle w:val="Hyperlink"/>
            <w:b/>
            <w:sz w:val="20"/>
          </w:rPr>
          <w:t>sales@kitchenmaster-ni.com</w:t>
        </w:r>
      </w:hyperlink>
      <w:r>
        <w:rPr>
          <w:b/>
          <w:color w:val="003399"/>
          <w:sz w:val="20"/>
        </w:rPr>
        <w:t xml:space="preserve"> Web</w:t>
      </w:r>
      <w:r>
        <w:rPr>
          <w:b/>
          <w:color w:val="003399"/>
          <w:spacing w:val="-4"/>
          <w:sz w:val="20"/>
        </w:rPr>
        <w:t xml:space="preserve">: </w:t>
      </w:r>
      <w:hyperlink r:id="rId7" w:history="1">
        <w:r w:rsidRPr="008F0EB3">
          <w:rPr>
            <w:rStyle w:val="Hyperlink"/>
            <w:b/>
            <w:spacing w:val="-4"/>
            <w:sz w:val="20"/>
          </w:rPr>
          <w:t>www.kitchenmaster-ni.com</w:t>
        </w:r>
      </w:hyperlink>
    </w:p>
    <w:p w14:paraId="01011DFF" w14:textId="1095EBF8" w:rsidR="00FE387E" w:rsidRDefault="00FE387E" w:rsidP="00FE387E">
      <w:pPr>
        <w:spacing w:before="59"/>
        <w:ind w:left="5103" w:right="113" w:hanging="3"/>
        <w:jc w:val="right"/>
        <w:rPr>
          <w:sz w:val="20"/>
        </w:rPr>
      </w:pPr>
      <w:r>
        <w:rPr>
          <w:b/>
          <w:color w:val="003399"/>
          <w:sz w:val="20"/>
        </w:rPr>
        <w:t xml:space="preserve">Head Office: </w:t>
      </w:r>
      <w:r>
        <w:rPr>
          <w:color w:val="003399"/>
          <w:sz w:val="20"/>
        </w:rPr>
        <w:t>028 9081 4777</w:t>
      </w:r>
    </w:p>
    <w:p w14:paraId="6656C1D9" w14:textId="2D00443D" w:rsidR="00F37177" w:rsidRDefault="00A61483">
      <w:pPr>
        <w:spacing w:line="585" w:lineRule="exact"/>
        <w:ind w:left="5312"/>
        <w:rPr>
          <w:b/>
          <w:sz w:val="48"/>
        </w:rPr>
      </w:pPr>
      <w:r>
        <w:rPr>
          <w:b/>
          <w:color w:val="003399"/>
          <w:sz w:val="48"/>
        </w:rPr>
        <w:t>PRODUCT GUIDANCE</w:t>
      </w:r>
      <w:r>
        <w:rPr>
          <w:b/>
          <w:color w:val="003399"/>
          <w:spacing w:val="-11"/>
          <w:sz w:val="48"/>
        </w:rPr>
        <w:t xml:space="preserve"> </w:t>
      </w:r>
      <w:r>
        <w:rPr>
          <w:b/>
          <w:color w:val="003399"/>
          <w:sz w:val="48"/>
        </w:rPr>
        <w:t>SHEET</w:t>
      </w:r>
    </w:p>
    <w:bookmarkEnd w:id="0"/>
    <w:p w14:paraId="295788DC" w14:textId="77777777" w:rsidR="00F37177" w:rsidRDefault="00F37177">
      <w:pPr>
        <w:pStyle w:val="BodyText"/>
        <w:rPr>
          <w:b/>
          <w:sz w:val="20"/>
        </w:rPr>
      </w:pPr>
    </w:p>
    <w:p w14:paraId="1E2A3066" w14:textId="3E9CE5D5" w:rsidR="00F37177" w:rsidRDefault="00F37177">
      <w:pPr>
        <w:pStyle w:val="BodyText"/>
        <w:spacing w:before="9"/>
        <w:rPr>
          <w:b/>
          <w:sz w:val="25"/>
        </w:rPr>
      </w:pPr>
    </w:p>
    <w:p w14:paraId="538F6FAD" w14:textId="18AF4EE1" w:rsidR="00F37177" w:rsidRDefault="001D497D">
      <w:pPr>
        <w:spacing w:line="630" w:lineRule="exact"/>
        <w:ind w:left="244"/>
        <w:rPr>
          <w:b/>
          <w:sz w:val="52"/>
        </w:rPr>
      </w:pPr>
      <w:r>
        <w:rPr>
          <w:b/>
          <w:sz w:val="52"/>
        </w:rPr>
        <w:t>DEEP CLEAN HD 605</w:t>
      </w:r>
    </w:p>
    <w:p w14:paraId="40BC29A6" w14:textId="04E689F9" w:rsidR="00F37177" w:rsidRDefault="001D497D">
      <w:pPr>
        <w:pStyle w:val="Heading1"/>
        <w:spacing w:line="390" w:lineRule="exact"/>
        <w:jc w:val="left"/>
      </w:pPr>
      <w:r>
        <w:t xml:space="preserve">SANITISER DEGREASER </w:t>
      </w:r>
    </w:p>
    <w:p w14:paraId="0D968B11" w14:textId="447478F4" w:rsidR="00F37177" w:rsidRDefault="003501A2">
      <w:pPr>
        <w:pStyle w:val="BodyText"/>
        <w:ind w:left="243"/>
        <w:rPr>
          <w:sz w:val="20"/>
        </w:rPr>
      </w:pPr>
      <w:r>
        <w:rPr>
          <w:noProof/>
        </w:rPr>
        <w:drawing>
          <wp:anchor distT="0" distB="0" distL="114300" distR="114300" simplePos="0" relativeHeight="251670528" behindDoc="1" locked="0" layoutInCell="1" allowOverlap="1" wp14:anchorId="24E2204F" wp14:editId="228908A3">
            <wp:simplePos x="0" y="0"/>
            <wp:positionH relativeFrom="column">
              <wp:posOffset>1762125</wp:posOffset>
            </wp:positionH>
            <wp:positionV relativeFrom="paragraph">
              <wp:posOffset>147320</wp:posOffset>
            </wp:positionV>
            <wp:extent cx="809920" cy="1638300"/>
            <wp:effectExtent l="0" t="0" r="0" b="0"/>
            <wp:wrapTight wrapText="bothSides">
              <wp:wrapPolygon edited="0">
                <wp:start x="10673" y="0"/>
                <wp:lineTo x="3558" y="1507"/>
                <wp:lineTo x="3049" y="3516"/>
                <wp:lineTo x="5082" y="4270"/>
                <wp:lineTo x="4574" y="8288"/>
                <wp:lineTo x="508" y="12307"/>
                <wp:lineTo x="508" y="17330"/>
                <wp:lineTo x="2033" y="20344"/>
                <wp:lineTo x="4066" y="21349"/>
                <wp:lineTo x="10673" y="21349"/>
                <wp:lineTo x="13722" y="20344"/>
                <wp:lineTo x="15247" y="17581"/>
                <wp:lineTo x="15247" y="12307"/>
                <wp:lineTo x="11689" y="8288"/>
                <wp:lineTo x="18296" y="8288"/>
                <wp:lineTo x="20329" y="7033"/>
                <wp:lineTo x="18805" y="4270"/>
                <wp:lineTo x="21346" y="2512"/>
                <wp:lineTo x="21346" y="1005"/>
                <wp:lineTo x="15247" y="0"/>
                <wp:lineTo x="10673" y="0"/>
              </wp:wrapPolygon>
            </wp:wrapTight>
            <wp:docPr id="1" name="Picture 1" descr="A white spray bottle with a white h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pray bottle with a white hand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920" cy="1638300"/>
                    </a:xfrm>
                    <a:prstGeom prst="rect">
                      <a:avLst/>
                    </a:prstGeom>
                    <a:noFill/>
                    <a:ln>
                      <a:noFill/>
                    </a:ln>
                  </pic:spPr>
                </pic:pic>
              </a:graphicData>
            </a:graphic>
          </wp:anchor>
        </w:drawing>
      </w:r>
      <w:r w:rsidR="001E6D3C">
        <w:rPr>
          <w:noProof/>
        </w:rPr>
        <w:drawing>
          <wp:anchor distT="0" distB="0" distL="114300" distR="114300" simplePos="0" relativeHeight="251665408" behindDoc="1" locked="0" layoutInCell="1" allowOverlap="1" wp14:anchorId="2832F4DA" wp14:editId="091892E0">
            <wp:simplePos x="0" y="0"/>
            <wp:positionH relativeFrom="column">
              <wp:posOffset>9525</wp:posOffset>
            </wp:positionH>
            <wp:positionV relativeFrom="paragraph">
              <wp:posOffset>147320</wp:posOffset>
            </wp:positionV>
            <wp:extent cx="1752600" cy="1752600"/>
            <wp:effectExtent l="0" t="0" r="0" b="0"/>
            <wp:wrapTight wrapText="bothSides">
              <wp:wrapPolygon edited="0">
                <wp:start x="9626" y="704"/>
                <wp:lineTo x="5400" y="1409"/>
                <wp:lineTo x="4226" y="2113"/>
                <wp:lineTo x="4461" y="16200"/>
                <wp:lineTo x="1878" y="19017"/>
                <wp:lineTo x="2348" y="19487"/>
                <wp:lineTo x="8687" y="19957"/>
                <wp:lineTo x="13852" y="19957"/>
                <wp:lineTo x="18783" y="19487"/>
                <wp:lineTo x="19487" y="18783"/>
                <wp:lineTo x="17139" y="16200"/>
                <wp:lineTo x="17139" y="4696"/>
                <wp:lineTo x="14791" y="704"/>
                <wp:lineTo x="9626" y="704"/>
              </wp:wrapPolygon>
            </wp:wrapTight>
            <wp:docPr id="1709312653" name="Picture 1709312653" descr="A white plastic container with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312653" name="Picture 1709312653" descr="A white plastic container with a label&#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A9D9A4" w14:textId="5C232180" w:rsidR="00FE387E" w:rsidRDefault="00FE387E">
      <w:pPr>
        <w:pStyle w:val="BodyText"/>
        <w:spacing w:before="24"/>
        <w:ind w:left="244" w:right="242"/>
        <w:jc w:val="both"/>
      </w:pPr>
    </w:p>
    <w:p w14:paraId="4A11ED6E" w14:textId="3BDB0BC1" w:rsidR="00FE387E" w:rsidRDefault="00FE387E">
      <w:pPr>
        <w:pStyle w:val="BodyText"/>
        <w:spacing w:before="24"/>
        <w:ind w:left="244" w:right="242"/>
        <w:jc w:val="both"/>
      </w:pPr>
    </w:p>
    <w:p w14:paraId="42AA934F" w14:textId="51361820" w:rsidR="001E6D3C" w:rsidRDefault="001E6D3C" w:rsidP="001E6D3C">
      <w:pPr>
        <w:pStyle w:val="NormalWeb"/>
      </w:pPr>
    </w:p>
    <w:p w14:paraId="181CE968" w14:textId="2154D10C" w:rsidR="001D497D" w:rsidRDefault="001D497D" w:rsidP="001D497D">
      <w:pPr>
        <w:pStyle w:val="NormalWeb"/>
      </w:pPr>
    </w:p>
    <w:p w14:paraId="06F35AD9" w14:textId="50047495" w:rsidR="00FE387E" w:rsidRDefault="00FE387E">
      <w:pPr>
        <w:pStyle w:val="BodyText"/>
        <w:spacing w:before="24"/>
        <w:ind w:left="244" w:right="242"/>
        <w:jc w:val="both"/>
      </w:pPr>
    </w:p>
    <w:p w14:paraId="72F565EA" w14:textId="501C0380" w:rsidR="00FE387E" w:rsidRDefault="00FE387E">
      <w:pPr>
        <w:pStyle w:val="BodyText"/>
        <w:spacing w:before="24"/>
        <w:ind w:left="244" w:right="242"/>
        <w:jc w:val="both"/>
      </w:pPr>
    </w:p>
    <w:p w14:paraId="668DCBF4" w14:textId="12999DE9" w:rsidR="00FE387E" w:rsidRDefault="00FE387E">
      <w:pPr>
        <w:pStyle w:val="BodyText"/>
        <w:spacing w:before="24"/>
        <w:ind w:left="244" w:right="242"/>
        <w:jc w:val="both"/>
      </w:pPr>
    </w:p>
    <w:p w14:paraId="7C133911" w14:textId="4DF91A9F" w:rsidR="00FE387E" w:rsidRDefault="00FE387E">
      <w:pPr>
        <w:pStyle w:val="BodyText"/>
        <w:spacing w:before="24"/>
        <w:ind w:left="244" w:right="242"/>
        <w:jc w:val="both"/>
      </w:pPr>
    </w:p>
    <w:p w14:paraId="6361C2C5" w14:textId="1F7ED81E" w:rsidR="00F37177" w:rsidRDefault="00A61483" w:rsidP="001D497D">
      <w:pPr>
        <w:pStyle w:val="BodyText"/>
        <w:spacing w:before="24"/>
        <w:ind w:right="242"/>
        <w:jc w:val="both"/>
      </w:pPr>
      <w:r>
        <w:t xml:space="preserve">A </w:t>
      </w:r>
      <w:r w:rsidR="001E6D3C">
        <w:t xml:space="preserve">concentrated </w:t>
      </w:r>
      <w:r>
        <w:t xml:space="preserve">bactericidal degreaser to clean and sanitise all catering hard and food contact surfaces including chopping boards, food processing equipment and utensils. Fully compliant to BS EN1276 with a contact time of 30 </w:t>
      </w:r>
      <w:r w:rsidR="001E6D3C">
        <w:t>seconds,</w:t>
      </w:r>
      <w:r w:rsidR="001E6D3C" w:rsidRPr="001E6D3C">
        <w:rPr>
          <w:rFonts w:ascii="Verdana" w:hAnsi="Verdana" w:cs="Verdana"/>
          <w:sz w:val="18"/>
          <w:szCs w:val="18"/>
        </w:rPr>
        <w:t xml:space="preserve"> </w:t>
      </w:r>
      <w:r w:rsidR="001E6D3C">
        <w:rPr>
          <w:rFonts w:asciiTheme="minorHAnsi" w:hAnsiTheme="minorHAnsi" w:cstheme="minorHAnsi"/>
        </w:rPr>
        <w:t>d</w:t>
      </w:r>
      <w:r w:rsidR="001E6D3C" w:rsidRPr="001E6D3C">
        <w:rPr>
          <w:rFonts w:asciiTheme="minorHAnsi" w:hAnsiTheme="minorHAnsi" w:cstheme="minorHAnsi"/>
        </w:rPr>
        <w:t>ilute with</w:t>
      </w:r>
      <w:r w:rsidR="001E6D3C">
        <w:rPr>
          <w:rFonts w:asciiTheme="minorHAnsi" w:hAnsiTheme="minorHAnsi" w:cstheme="minorHAnsi"/>
        </w:rPr>
        <w:t xml:space="preserve"> </w:t>
      </w:r>
      <w:r w:rsidR="001E6D3C" w:rsidRPr="001E6D3C">
        <w:rPr>
          <w:rFonts w:asciiTheme="minorHAnsi" w:hAnsiTheme="minorHAnsi" w:cstheme="minorHAnsi"/>
        </w:rPr>
        <w:t>hot or cold water depending on severity of soiling. To obtain bactericidal kill use at 1:</w:t>
      </w:r>
      <w:r w:rsidR="00A60C96">
        <w:rPr>
          <w:rFonts w:asciiTheme="minorHAnsi" w:hAnsiTheme="minorHAnsi" w:cstheme="minorHAnsi"/>
        </w:rPr>
        <w:t>30</w:t>
      </w:r>
      <w:r w:rsidR="001E6D3C">
        <w:rPr>
          <w:rFonts w:asciiTheme="minorHAnsi" w:hAnsiTheme="minorHAnsi" w:cstheme="minorHAnsi"/>
        </w:rPr>
        <w:t xml:space="preserve"> ratio with a contact time of 3</w:t>
      </w:r>
      <w:r w:rsidR="00A60C96">
        <w:rPr>
          <w:rFonts w:asciiTheme="minorHAnsi" w:hAnsiTheme="minorHAnsi" w:cstheme="minorHAnsi"/>
        </w:rPr>
        <w:t>0</w:t>
      </w:r>
      <w:r w:rsidR="001E6D3C">
        <w:rPr>
          <w:rFonts w:asciiTheme="minorHAnsi" w:hAnsiTheme="minorHAnsi" w:cstheme="minorHAnsi"/>
        </w:rPr>
        <w:t xml:space="preserve"> </w:t>
      </w:r>
      <w:r w:rsidR="00A60C96">
        <w:rPr>
          <w:rFonts w:asciiTheme="minorHAnsi" w:hAnsiTheme="minorHAnsi" w:cstheme="minorHAnsi"/>
        </w:rPr>
        <w:t>seconds.</w:t>
      </w:r>
    </w:p>
    <w:p w14:paraId="3879F73A" w14:textId="2C69CF7A" w:rsidR="00F37177" w:rsidRDefault="00F37177">
      <w:pPr>
        <w:pStyle w:val="BodyText"/>
        <w:spacing w:before="11"/>
        <w:rPr>
          <w:sz w:val="23"/>
        </w:rPr>
      </w:pPr>
    </w:p>
    <w:p w14:paraId="3A0E48FB" w14:textId="1AD13911" w:rsidR="00F37177" w:rsidRDefault="00A61483">
      <w:pPr>
        <w:pStyle w:val="BodyText"/>
        <w:ind w:left="244"/>
        <w:jc w:val="both"/>
      </w:pPr>
      <w:r>
        <w:t xml:space="preserve">Product Name: </w:t>
      </w:r>
      <w:r w:rsidR="00C272DE">
        <w:tab/>
      </w:r>
      <w:bookmarkStart w:id="1" w:name="_Hlk67486473"/>
      <w:r w:rsidR="001D497D">
        <w:t>DEEP CLEAN HD 605</w:t>
      </w:r>
    </w:p>
    <w:bookmarkEnd w:id="1"/>
    <w:p w14:paraId="5AF5C165" w14:textId="77777777" w:rsidR="001D497D" w:rsidRDefault="00A61483" w:rsidP="00C272DE">
      <w:pPr>
        <w:pStyle w:val="BodyText"/>
        <w:spacing w:before="1"/>
        <w:ind w:left="244" w:right="1351"/>
      </w:pPr>
      <w:r>
        <w:t>Description:</w:t>
      </w:r>
      <w:r>
        <w:tab/>
      </w:r>
      <w:r w:rsidR="00C272DE">
        <w:tab/>
      </w:r>
      <w:r w:rsidR="001D497D">
        <w:t>D</w:t>
      </w:r>
      <w:r>
        <w:t xml:space="preserve">egreaser/ </w:t>
      </w:r>
      <w:r w:rsidR="001D497D">
        <w:t>S</w:t>
      </w:r>
      <w:r>
        <w:t xml:space="preserve">anitiser (BS EN 1276 approved) </w:t>
      </w:r>
    </w:p>
    <w:p w14:paraId="5112A803" w14:textId="357C66BB" w:rsidR="00F37177" w:rsidRDefault="00A61483" w:rsidP="001D497D">
      <w:pPr>
        <w:pStyle w:val="BodyText"/>
        <w:spacing w:before="1"/>
        <w:ind w:left="244" w:right="1351"/>
      </w:pPr>
      <w:r>
        <w:t>Pack</w:t>
      </w:r>
      <w:r>
        <w:rPr>
          <w:spacing w:val="-4"/>
        </w:rPr>
        <w:t xml:space="preserve"> </w:t>
      </w:r>
      <w:r>
        <w:t>Size(s):</w:t>
      </w:r>
      <w:r>
        <w:tab/>
      </w:r>
      <w:r w:rsidR="00C272DE">
        <w:tab/>
        <w:t>4</w:t>
      </w:r>
      <w:r>
        <w:t>x</w:t>
      </w:r>
      <w:r w:rsidR="001D497D">
        <w:t>5</w:t>
      </w:r>
      <w:r>
        <w:t>Lt</w:t>
      </w:r>
      <w:r w:rsidR="00A60C96">
        <w:t xml:space="preserve"> &amp; 2x5Lt</w:t>
      </w:r>
    </w:p>
    <w:p w14:paraId="53C46B55" w14:textId="2B2B6C46" w:rsidR="00F37177" w:rsidRDefault="00A61483">
      <w:pPr>
        <w:pStyle w:val="BodyText"/>
        <w:tabs>
          <w:tab w:val="right" w:pos="2432"/>
        </w:tabs>
        <w:ind w:left="244"/>
      </w:pPr>
      <w:r>
        <w:t>Pallet</w:t>
      </w:r>
      <w:r>
        <w:rPr>
          <w:spacing w:val="-3"/>
        </w:rPr>
        <w:t xml:space="preserve"> </w:t>
      </w:r>
      <w:r>
        <w:t>Size(s):</w:t>
      </w:r>
      <w:r w:rsidR="00C272DE">
        <w:t xml:space="preserve">               </w:t>
      </w:r>
      <w:r w:rsidR="001D497D">
        <w:t>48</w:t>
      </w:r>
    </w:p>
    <w:p w14:paraId="1A5E98EE" w14:textId="02B088AA" w:rsidR="00C272DE" w:rsidRDefault="00A61483" w:rsidP="00C272DE">
      <w:pPr>
        <w:pStyle w:val="BodyText"/>
        <w:tabs>
          <w:tab w:val="right" w:pos="2545"/>
        </w:tabs>
        <w:ind w:left="244"/>
      </w:pPr>
      <w:r>
        <w:t>Product</w:t>
      </w:r>
      <w:r>
        <w:rPr>
          <w:spacing w:val="-1"/>
        </w:rPr>
        <w:t xml:space="preserve"> </w:t>
      </w:r>
      <w:r>
        <w:t>Code(s):</w:t>
      </w:r>
      <w:r w:rsidR="001D497D">
        <w:t xml:space="preserve">         HSC605DEEP-4X5L</w:t>
      </w:r>
      <w:r w:rsidR="00C272DE">
        <w:t xml:space="preserve">         </w:t>
      </w:r>
    </w:p>
    <w:p w14:paraId="31567977" w14:textId="12F69FD6" w:rsidR="00F37177" w:rsidRDefault="00A61483" w:rsidP="00C272DE">
      <w:pPr>
        <w:pStyle w:val="BodyText"/>
        <w:tabs>
          <w:tab w:val="right" w:pos="2545"/>
        </w:tabs>
        <w:ind w:left="244"/>
      </w:pPr>
      <w:r>
        <w:tab/>
      </w:r>
    </w:p>
    <w:p w14:paraId="5D7E9F0C" w14:textId="48BB0B02" w:rsidR="00F37177" w:rsidRDefault="00A61483" w:rsidP="00C272DE">
      <w:pPr>
        <w:pStyle w:val="BodyText"/>
        <w:ind w:left="244"/>
        <w:jc w:val="both"/>
      </w:pPr>
      <w:r>
        <w:t>Product</w:t>
      </w:r>
      <w:r>
        <w:rPr>
          <w:spacing w:val="-1"/>
        </w:rPr>
        <w:t xml:space="preserve"> </w:t>
      </w:r>
      <w:r>
        <w:t>Name:</w:t>
      </w:r>
      <w:r>
        <w:tab/>
      </w:r>
      <w:r w:rsidR="001D497D">
        <w:t>DEEP CLEAN</w:t>
      </w:r>
      <w:r w:rsidR="00C272DE">
        <w:t xml:space="preserve"> 75</w:t>
      </w:r>
      <w:r>
        <w:t>0ML</w:t>
      </w:r>
      <w:r w:rsidR="00C272DE">
        <w:t xml:space="preserve"> </w:t>
      </w:r>
      <w:r>
        <w:t>Bottle.</w:t>
      </w:r>
    </w:p>
    <w:p w14:paraId="5DA880E0" w14:textId="63A32BD2" w:rsidR="00F37177" w:rsidRDefault="00A61483" w:rsidP="00C272DE">
      <w:pPr>
        <w:pStyle w:val="BodyText"/>
        <w:tabs>
          <w:tab w:val="left" w:pos="2097"/>
        </w:tabs>
        <w:ind w:left="244" w:right="4894"/>
      </w:pPr>
      <w:r>
        <w:t>Description:</w:t>
      </w:r>
      <w:r>
        <w:tab/>
      </w:r>
      <w:r w:rsidR="00C272DE">
        <w:tab/>
      </w:r>
      <w:bookmarkStart w:id="2" w:name="_Hlk72331009"/>
      <w:r w:rsidR="001D497D">
        <w:t>DEEP CLEAN Screen-Printed</w:t>
      </w:r>
      <w:r w:rsidR="00C272DE">
        <w:t xml:space="preserve"> S</w:t>
      </w:r>
      <w:r>
        <w:t xml:space="preserve">pray </w:t>
      </w:r>
      <w:r w:rsidR="00C272DE">
        <w:t>B</w:t>
      </w:r>
      <w:r>
        <w:t>ottles Pack</w:t>
      </w:r>
      <w:r>
        <w:rPr>
          <w:spacing w:val="-4"/>
        </w:rPr>
        <w:t xml:space="preserve"> </w:t>
      </w:r>
      <w:r>
        <w:t>Size(s):</w:t>
      </w:r>
      <w:r>
        <w:tab/>
      </w:r>
      <w:r w:rsidR="00C272DE">
        <w:tab/>
        <w:t>Each</w:t>
      </w:r>
    </w:p>
    <w:p w14:paraId="4FB1825E" w14:textId="15A6C8A5" w:rsidR="00F37177" w:rsidRDefault="00A61483" w:rsidP="00C272DE">
      <w:pPr>
        <w:pStyle w:val="BodyText"/>
        <w:tabs>
          <w:tab w:val="right" w:pos="2545"/>
        </w:tabs>
        <w:ind w:left="244"/>
      </w:pPr>
      <w:r>
        <w:t>Product</w:t>
      </w:r>
      <w:r>
        <w:rPr>
          <w:spacing w:val="-1"/>
        </w:rPr>
        <w:t xml:space="preserve"> </w:t>
      </w:r>
      <w:r>
        <w:t>Code(s):</w:t>
      </w:r>
      <w:r w:rsidR="00C272DE">
        <w:t xml:space="preserve">         </w:t>
      </w:r>
      <w:r>
        <w:tab/>
      </w:r>
      <w:r w:rsidR="00C272DE" w:rsidRPr="00C272DE">
        <w:t>PAK-TRI</w:t>
      </w:r>
      <w:r w:rsidR="001D497D">
        <w:t>G-DEEPCLEANHD</w:t>
      </w:r>
    </w:p>
    <w:bookmarkEnd w:id="2"/>
    <w:p w14:paraId="61A80F1F" w14:textId="77777777" w:rsidR="00C272DE" w:rsidRDefault="00C272DE" w:rsidP="00C272DE">
      <w:pPr>
        <w:pStyle w:val="BodyText"/>
        <w:tabs>
          <w:tab w:val="right" w:pos="2545"/>
        </w:tabs>
        <w:ind w:left="244"/>
        <w:rPr>
          <w:sz w:val="24"/>
        </w:rPr>
      </w:pPr>
    </w:p>
    <w:p w14:paraId="67E321AB" w14:textId="77777777" w:rsidR="00F37177" w:rsidRDefault="00A61483">
      <w:pPr>
        <w:pStyle w:val="Heading1"/>
        <w:spacing w:line="391" w:lineRule="exact"/>
      </w:pPr>
      <w:r>
        <w:rPr>
          <w:color w:val="FF0000"/>
        </w:rPr>
        <w:t>HOW TO USE</w:t>
      </w:r>
    </w:p>
    <w:p w14:paraId="0F8F8EF1" w14:textId="34097F39" w:rsidR="00F37177" w:rsidRDefault="00A61483">
      <w:pPr>
        <w:pStyle w:val="BodyText"/>
        <w:ind w:left="244" w:right="242"/>
        <w:jc w:val="both"/>
      </w:pPr>
      <w:r>
        <w:t xml:space="preserve">Suitable for a wide variety of cleaning operations in kitchens and other food handling areas. Use to clean and sanitise equipment and hard surfaces. Can be used on all stainless-steel surfaces, food processing equipment, worktops, storage areas and utensils. </w:t>
      </w:r>
    </w:p>
    <w:p w14:paraId="116B63A8" w14:textId="77777777" w:rsidR="00F37177" w:rsidRDefault="00F37177">
      <w:pPr>
        <w:pStyle w:val="BodyText"/>
        <w:spacing w:before="1"/>
      </w:pPr>
    </w:p>
    <w:p w14:paraId="5FDAEF08" w14:textId="77777777" w:rsidR="00F37177" w:rsidRDefault="00A61483">
      <w:pPr>
        <w:pStyle w:val="Heading2"/>
      </w:pPr>
      <w:r>
        <w:t>Clean-As-You-Go Hygiene</w:t>
      </w:r>
    </w:p>
    <w:p w14:paraId="6D10FF4A" w14:textId="77777777" w:rsidR="00F37177" w:rsidRDefault="00A61483">
      <w:pPr>
        <w:pStyle w:val="BodyText"/>
        <w:spacing w:before="1"/>
        <w:ind w:left="244" w:right="243"/>
        <w:jc w:val="both"/>
      </w:pPr>
      <w:r>
        <w:t>Remove gross debris. Spray directly onto the surface or equipment. Depending on the degree of soiling allow sufficient time for the product to penetrate the soil. Agitate heavily soiled areas if necessary, then simply wipe away with a clean cloth or absorbent paper to leave a fresh clean surface.</w:t>
      </w:r>
    </w:p>
    <w:p w14:paraId="401E9D9D" w14:textId="77777777" w:rsidR="00F37177" w:rsidRDefault="00F37177">
      <w:pPr>
        <w:pStyle w:val="BodyText"/>
        <w:rPr>
          <w:sz w:val="20"/>
        </w:rPr>
      </w:pPr>
    </w:p>
    <w:p w14:paraId="719160E1" w14:textId="77777777" w:rsidR="00F37177" w:rsidRDefault="00F37177">
      <w:pPr>
        <w:pStyle w:val="BodyText"/>
        <w:rPr>
          <w:sz w:val="20"/>
        </w:rPr>
      </w:pPr>
    </w:p>
    <w:p w14:paraId="713E9790" w14:textId="77777777" w:rsidR="00F37177" w:rsidRDefault="00F37177">
      <w:pPr>
        <w:pStyle w:val="BodyText"/>
        <w:rPr>
          <w:sz w:val="20"/>
        </w:rPr>
      </w:pPr>
    </w:p>
    <w:p w14:paraId="09496B06" w14:textId="77777777" w:rsidR="00F37177" w:rsidRDefault="00F37177">
      <w:pPr>
        <w:pStyle w:val="BodyText"/>
        <w:spacing w:before="9"/>
        <w:rPr>
          <w:sz w:val="28"/>
        </w:rPr>
      </w:pPr>
    </w:p>
    <w:p w14:paraId="609B7475" w14:textId="77777777" w:rsidR="00F37177" w:rsidRDefault="003E5957">
      <w:pPr>
        <w:pStyle w:val="BodyText"/>
        <w:spacing w:line="60" w:lineRule="exact"/>
        <w:ind w:left="-93"/>
        <w:rPr>
          <w:sz w:val="6"/>
        </w:rPr>
      </w:pPr>
      <w:r>
        <w:rPr>
          <w:sz w:val="6"/>
        </w:rPr>
      </w:r>
      <w:r>
        <w:rPr>
          <w:sz w:val="6"/>
        </w:rPr>
        <w:pict w14:anchorId="31099B4A">
          <v:group id="_x0000_s1026" style="width:547.05pt;height:3pt;mso-position-horizontal-relative:char;mso-position-vertical-relative:line" coordsize="10941,60">
            <v:line id="_x0000_s1031" style="position:absolute" from="0,30" to="3992,30" strokecolor="#4f81bd [3204]" strokeweight="3pt"/>
            <v:rect id="_x0000_s1030" style="position:absolute;left:3992;width:60;height:60" fillcolor="#a9da74" strokecolor="#4f81bd [3204]"/>
            <v:line id="_x0000_s1029" style="position:absolute" from="4052,30" to="7396,30" strokecolor="#4f81bd [3204]" strokeweight="3pt"/>
            <v:rect id="_x0000_s1028" style="position:absolute;left:7395;width:60;height:60" fillcolor="#a9da74" strokecolor="#4f81bd [3204]"/>
            <v:line id="_x0000_s1027" style="position:absolute" from="7456,30" to="10941,30" strokecolor="#4f81bd [3204]" strokeweight="3pt"/>
            <w10:anchorlock/>
          </v:group>
        </w:pict>
      </w:r>
    </w:p>
    <w:p w14:paraId="46CF9DF2" w14:textId="7FAED309" w:rsidR="00F37177" w:rsidRDefault="00A61483">
      <w:pPr>
        <w:spacing w:line="243" w:lineRule="exact"/>
        <w:ind w:left="100"/>
        <w:rPr>
          <w:b/>
          <w:sz w:val="20"/>
        </w:rPr>
      </w:pPr>
      <w:r>
        <w:rPr>
          <w:b/>
          <w:sz w:val="20"/>
        </w:rPr>
        <w:t xml:space="preserve">Issue Date: </w:t>
      </w:r>
      <w:r w:rsidR="003E5957">
        <w:rPr>
          <w:b/>
          <w:sz w:val="20"/>
        </w:rPr>
        <w:t>MARCH</w:t>
      </w:r>
      <w:r w:rsidR="001D497D">
        <w:rPr>
          <w:b/>
          <w:sz w:val="20"/>
        </w:rPr>
        <w:t>2025</w:t>
      </w:r>
    </w:p>
    <w:p w14:paraId="25EB26E8" w14:textId="77777777" w:rsidR="00F37177" w:rsidRDefault="00F37177">
      <w:pPr>
        <w:pStyle w:val="BodyText"/>
        <w:spacing w:before="2"/>
        <w:rPr>
          <w:b/>
          <w:sz w:val="16"/>
        </w:rPr>
      </w:pPr>
    </w:p>
    <w:p w14:paraId="49404B87" w14:textId="14233DE8" w:rsidR="00F37177" w:rsidRDefault="00C272DE" w:rsidP="003C5D81">
      <w:pPr>
        <w:spacing w:before="95"/>
        <w:ind w:left="1701"/>
        <w:rPr>
          <w:rFonts w:ascii="Arial"/>
          <w:sz w:val="16"/>
        </w:rPr>
      </w:pPr>
      <w:bookmarkStart w:id="3" w:name="_Hlk72328845"/>
      <w:r>
        <w:rPr>
          <w:rFonts w:ascii="Arial"/>
          <w:b/>
          <w:color w:val="003C7C"/>
          <w:sz w:val="16"/>
        </w:rPr>
        <w:t xml:space="preserve">Kitchenmaster </w:t>
      </w:r>
      <w:r w:rsidR="00A61483">
        <w:rPr>
          <w:rFonts w:ascii="Arial"/>
          <w:b/>
          <w:color w:val="003C7C"/>
          <w:sz w:val="16"/>
        </w:rPr>
        <w:t>products are manufactured under ISO 9001 &amp; registered Quality Management System</w:t>
      </w:r>
      <w:r w:rsidR="00A61483">
        <w:rPr>
          <w:rFonts w:ascii="Arial"/>
          <w:color w:val="003C7C"/>
          <w:sz w:val="16"/>
        </w:rPr>
        <w:t>.</w:t>
      </w:r>
    </w:p>
    <w:bookmarkEnd w:id="3"/>
    <w:p w14:paraId="429E4B31" w14:textId="77777777" w:rsidR="00F37177" w:rsidRDefault="00F37177">
      <w:pPr>
        <w:rPr>
          <w:rFonts w:ascii="Arial"/>
          <w:sz w:val="16"/>
        </w:rPr>
        <w:sectPr w:rsidR="00F37177">
          <w:type w:val="continuous"/>
          <w:pgSz w:w="11910" w:h="16850"/>
          <w:pgMar w:top="320" w:right="500" w:bottom="0" w:left="420" w:header="720" w:footer="720" w:gutter="0"/>
          <w:cols w:space="720"/>
        </w:sectPr>
      </w:pPr>
    </w:p>
    <w:p w14:paraId="1C8E0861" w14:textId="77777777" w:rsidR="001E6D3C" w:rsidRDefault="001E6D3C">
      <w:pPr>
        <w:pStyle w:val="Heading2"/>
        <w:spacing w:before="44"/>
      </w:pPr>
    </w:p>
    <w:p w14:paraId="3E52F2CD" w14:textId="77777777" w:rsidR="001E6D3C" w:rsidRDefault="001E6D3C">
      <w:pPr>
        <w:pStyle w:val="Heading2"/>
        <w:spacing w:before="44"/>
      </w:pPr>
    </w:p>
    <w:p w14:paraId="4DB765C6" w14:textId="0FE42458" w:rsidR="00F37177" w:rsidRDefault="00A61483">
      <w:pPr>
        <w:pStyle w:val="Heading2"/>
        <w:spacing w:before="44"/>
      </w:pPr>
      <w:r>
        <w:t>Cross-Contamination Prevention</w:t>
      </w:r>
    </w:p>
    <w:p w14:paraId="0FC84801" w14:textId="59CACA3C" w:rsidR="00F37177" w:rsidRDefault="00A61483">
      <w:pPr>
        <w:pStyle w:val="BodyText"/>
        <w:ind w:left="244" w:right="245"/>
        <w:jc w:val="both"/>
      </w:pPr>
      <w:r>
        <w:t>In food handling areas where there is a risk of cross contamination, we recommend a two-stage process as best practice:</w:t>
      </w:r>
    </w:p>
    <w:p w14:paraId="117F177F" w14:textId="77777777" w:rsidR="00F37177" w:rsidRDefault="00F37177">
      <w:pPr>
        <w:pStyle w:val="BodyText"/>
        <w:spacing w:before="1"/>
      </w:pPr>
    </w:p>
    <w:p w14:paraId="53B52167" w14:textId="77777777" w:rsidR="00F37177" w:rsidRDefault="00A61483">
      <w:pPr>
        <w:pStyle w:val="BodyText"/>
        <w:ind w:left="244" w:right="240"/>
        <w:jc w:val="both"/>
      </w:pPr>
      <w:r>
        <w:rPr>
          <w:b/>
        </w:rPr>
        <w:t xml:space="preserve">Stage 1 Cleaning: </w:t>
      </w:r>
      <w:r>
        <w:t>Remove food debris then spray directly onto the surface or equipment and allow sufficient time for the product to penetrate the soiling, agitating heavily soiled areas if necessary. Rinse with fresh clean water or wipe down with a clean damp cloth.</w:t>
      </w:r>
    </w:p>
    <w:p w14:paraId="66CF4415" w14:textId="77777777" w:rsidR="00F37177" w:rsidRDefault="00F37177">
      <w:pPr>
        <w:pStyle w:val="BodyText"/>
        <w:spacing w:before="1"/>
      </w:pPr>
    </w:p>
    <w:p w14:paraId="3873C766" w14:textId="5A7F0EBF" w:rsidR="00F37177" w:rsidRDefault="00A61483">
      <w:pPr>
        <w:pStyle w:val="BodyText"/>
        <w:ind w:left="244" w:right="240"/>
        <w:jc w:val="both"/>
      </w:pPr>
      <w:r>
        <w:rPr>
          <w:b/>
        </w:rPr>
        <w:t xml:space="preserve">Stage 2 Sanitising: </w:t>
      </w:r>
      <w:r>
        <w:t xml:space="preserve">Spray directly onto the surface, ensuring an even coverage. Allow 30 seconds </w:t>
      </w:r>
      <w:r w:rsidR="00A60C96">
        <w:t xml:space="preserve">contact </w:t>
      </w:r>
      <w:r>
        <w:t>time before rinsing the surface with fresh clean water or a clean damp cloth. Allow to air-dry or dry the surface with a separate clean dry</w:t>
      </w:r>
      <w:r>
        <w:rPr>
          <w:spacing w:val="-3"/>
        </w:rPr>
        <w:t xml:space="preserve"> </w:t>
      </w:r>
      <w:r>
        <w:t>cloth.</w:t>
      </w:r>
    </w:p>
    <w:p w14:paraId="4CB571DD" w14:textId="77777777" w:rsidR="00F37177" w:rsidRDefault="00F37177">
      <w:pPr>
        <w:pStyle w:val="BodyText"/>
        <w:spacing w:before="11"/>
        <w:rPr>
          <w:sz w:val="21"/>
        </w:rPr>
      </w:pPr>
    </w:p>
    <w:p w14:paraId="22199BCC" w14:textId="77777777" w:rsidR="00F37177" w:rsidRDefault="00F37177">
      <w:pPr>
        <w:pStyle w:val="BodyText"/>
        <w:rPr>
          <w:b/>
        </w:rPr>
      </w:pPr>
    </w:p>
    <w:p w14:paraId="1414394A" w14:textId="77777777" w:rsidR="001E6D3C" w:rsidRDefault="001E6D3C" w:rsidP="001E6D3C">
      <w:pPr>
        <w:pStyle w:val="Heading1"/>
        <w:spacing w:before="1"/>
        <w:ind w:left="0"/>
        <w:rPr>
          <w:color w:val="FF0000"/>
        </w:rPr>
      </w:pPr>
    </w:p>
    <w:p w14:paraId="69CE86F5" w14:textId="5521FDD8" w:rsidR="00F37177" w:rsidRDefault="00A61483" w:rsidP="001E6D3C">
      <w:pPr>
        <w:pStyle w:val="Heading1"/>
        <w:spacing w:before="1"/>
        <w:ind w:left="0"/>
        <w:rPr>
          <w:color w:val="FF0000"/>
        </w:rPr>
      </w:pPr>
      <w:r>
        <w:rPr>
          <w:color w:val="FF0000"/>
        </w:rPr>
        <w:t>SAFETY ADVICE</w:t>
      </w:r>
    </w:p>
    <w:p w14:paraId="20977F46" w14:textId="77777777" w:rsidR="001E6D3C" w:rsidRDefault="001E6D3C" w:rsidP="001E6D3C">
      <w:pPr>
        <w:pStyle w:val="NoSpacing"/>
        <w:jc w:val="both"/>
      </w:pPr>
    </w:p>
    <w:p w14:paraId="5A15EA01" w14:textId="3C18DB07" w:rsidR="006529B5" w:rsidRDefault="006529B5" w:rsidP="001E6D3C">
      <w:pPr>
        <w:pStyle w:val="NoSpacing"/>
        <w:jc w:val="both"/>
      </w:pPr>
      <w:r>
        <w:t>Concentrate is c</w:t>
      </w:r>
      <w:r w:rsidRPr="00A61483">
        <w:t>lassified as Corrosive.</w:t>
      </w:r>
      <w:r>
        <w:t xml:space="preserve"> </w:t>
      </w:r>
      <w:r w:rsidRPr="00014225">
        <w:t xml:space="preserve">Causes severe skin burns and eye damage. </w:t>
      </w:r>
      <w:r w:rsidRPr="001F0F6D">
        <w:t xml:space="preserve">May be corrosive to metals. </w:t>
      </w:r>
      <w:r w:rsidRPr="00014225">
        <w:t>Do not breathe vapours</w:t>
      </w:r>
      <w:r>
        <w:t xml:space="preserve"> or </w:t>
      </w:r>
      <w:r w:rsidRPr="00014225">
        <w:t>spray. Wear protective gloves</w:t>
      </w:r>
      <w:r>
        <w:t xml:space="preserve">, </w:t>
      </w:r>
      <w:r w:rsidRPr="00014225">
        <w:t>protective clothing</w:t>
      </w:r>
      <w:r>
        <w:t xml:space="preserve"> and </w:t>
      </w:r>
      <w:r w:rsidRPr="00014225">
        <w:t>eye/face protection. IF SWALLOWED: Rinse mouth. Do NOT induce vomiting. IF ON SKIN (or hair): Remove/Take off immediately all contaminated clothing. Rinse skin with water/ shower. IF IN EYES: Rinse cautiously with water for several minutes. Remove contact lenses, if present and easy to do. Continue rinsing. Immediately call a POISON CENTRE or doctor/physician.</w:t>
      </w:r>
    </w:p>
    <w:p w14:paraId="15BF1B62" w14:textId="77777777" w:rsidR="006529B5" w:rsidRDefault="006529B5" w:rsidP="001E6D3C">
      <w:pPr>
        <w:ind w:right="242"/>
        <w:jc w:val="both"/>
        <w:rPr>
          <w:b/>
        </w:rPr>
      </w:pPr>
      <w:r>
        <w:rPr>
          <w:b/>
        </w:rPr>
        <w:t>For detailed advice on safe handling and storage of the concentrated product refer to the product Safety Data</w:t>
      </w:r>
      <w:r>
        <w:rPr>
          <w:b/>
          <w:spacing w:val="1"/>
        </w:rPr>
        <w:t xml:space="preserve"> </w:t>
      </w:r>
      <w:r>
        <w:rPr>
          <w:b/>
        </w:rPr>
        <w:t>Sheet.</w:t>
      </w:r>
    </w:p>
    <w:p w14:paraId="18D5AA64" w14:textId="77777777" w:rsidR="001E6D3C" w:rsidRDefault="001E6D3C" w:rsidP="001E6D3C">
      <w:pPr>
        <w:pStyle w:val="BodyText"/>
        <w:spacing w:before="2"/>
      </w:pPr>
    </w:p>
    <w:p w14:paraId="5F8A2B1B" w14:textId="6EFA7133" w:rsidR="006529B5" w:rsidRDefault="006529B5" w:rsidP="001E6D3C">
      <w:pPr>
        <w:pStyle w:val="BodyText"/>
        <w:spacing w:before="2"/>
      </w:pPr>
      <w:r>
        <w:t>Keep</w:t>
      </w:r>
      <w:r>
        <w:rPr>
          <w:spacing w:val="-3"/>
        </w:rPr>
        <w:t xml:space="preserve"> </w:t>
      </w:r>
      <w:r>
        <w:t>out</w:t>
      </w:r>
      <w:r>
        <w:rPr>
          <w:spacing w:val="-3"/>
        </w:rPr>
        <w:t xml:space="preserve"> </w:t>
      </w:r>
      <w:r>
        <w:t>of</w:t>
      </w:r>
      <w:r>
        <w:rPr>
          <w:spacing w:val="-1"/>
        </w:rPr>
        <w:t xml:space="preserve"> </w:t>
      </w:r>
      <w:r>
        <w:t>reach</w:t>
      </w:r>
      <w:r>
        <w:rPr>
          <w:spacing w:val="-3"/>
        </w:rPr>
        <w:t xml:space="preserve"> </w:t>
      </w:r>
      <w:r>
        <w:t>of</w:t>
      </w:r>
      <w:r>
        <w:rPr>
          <w:spacing w:val="-1"/>
        </w:rPr>
        <w:t xml:space="preserve"> </w:t>
      </w:r>
      <w:r>
        <w:t>children.</w:t>
      </w:r>
      <w:r>
        <w:rPr>
          <w:spacing w:val="-2"/>
        </w:rPr>
        <w:t xml:space="preserve"> </w:t>
      </w:r>
      <w:r>
        <w:t>FOR</w:t>
      </w:r>
      <w:r>
        <w:rPr>
          <w:spacing w:val="-1"/>
        </w:rPr>
        <w:t xml:space="preserve"> </w:t>
      </w:r>
      <w:r>
        <w:t>INDUSTRIAL</w:t>
      </w:r>
      <w:r>
        <w:rPr>
          <w:spacing w:val="-3"/>
        </w:rPr>
        <w:t xml:space="preserve"> </w:t>
      </w:r>
      <w:r>
        <w:t>&amp; INSTITUTIONAL USE</w:t>
      </w:r>
      <w:r>
        <w:rPr>
          <w:spacing w:val="-3"/>
        </w:rPr>
        <w:t xml:space="preserve"> </w:t>
      </w:r>
      <w:r>
        <w:t>ONLY.</w:t>
      </w:r>
    </w:p>
    <w:p w14:paraId="40DA42C7" w14:textId="77777777" w:rsidR="001E6D3C" w:rsidRDefault="001E6D3C" w:rsidP="001E6D3C">
      <w:pPr>
        <w:pStyle w:val="BodyText"/>
        <w:spacing w:before="2"/>
      </w:pPr>
    </w:p>
    <w:p w14:paraId="0B41C509" w14:textId="7704C942" w:rsidR="00432A6B" w:rsidRDefault="00432A6B" w:rsidP="00A61483">
      <w:pPr>
        <w:spacing w:line="267" w:lineRule="exact"/>
        <w:ind w:left="244"/>
      </w:pPr>
      <w:r w:rsidRPr="00432A6B">
        <w:rPr>
          <w:noProof/>
        </w:rPr>
        <w:drawing>
          <wp:anchor distT="0" distB="0" distL="114300" distR="114300" simplePos="0" relativeHeight="251667456" behindDoc="1" locked="0" layoutInCell="1" allowOverlap="1" wp14:anchorId="20DAB1D1" wp14:editId="468687F2">
            <wp:simplePos x="0" y="0"/>
            <wp:positionH relativeFrom="column">
              <wp:posOffset>1447800</wp:posOffset>
            </wp:positionH>
            <wp:positionV relativeFrom="paragraph">
              <wp:posOffset>165100</wp:posOffset>
            </wp:positionV>
            <wp:extent cx="1209675" cy="549910"/>
            <wp:effectExtent l="0" t="0" r="0" b="0"/>
            <wp:wrapTight wrapText="bothSides">
              <wp:wrapPolygon edited="0">
                <wp:start x="0" y="0"/>
                <wp:lineTo x="0" y="20952"/>
                <wp:lineTo x="21430" y="20952"/>
                <wp:lineTo x="2143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549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2A6B">
        <w:rPr>
          <w:noProof/>
        </w:rPr>
        <w:drawing>
          <wp:anchor distT="0" distB="0" distL="114300" distR="114300" simplePos="0" relativeHeight="251661312" behindDoc="1" locked="0" layoutInCell="1" allowOverlap="1" wp14:anchorId="3C81AD8F" wp14:editId="13217B5C">
            <wp:simplePos x="0" y="0"/>
            <wp:positionH relativeFrom="column">
              <wp:posOffset>676275</wp:posOffset>
            </wp:positionH>
            <wp:positionV relativeFrom="paragraph">
              <wp:posOffset>160020</wp:posOffset>
            </wp:positionV>
            <wp:extent cx="685800" cy="614680"/>
            <wp:effectExtent l="0" t="0" r="0" b="0"/>
            <wp:wrapTight wrapText="bothSides">
              <wp:wrapPolygon edited="0">
                <wp:start x="0" y="0"/>
                <wp:lineTo x="0" y="20752"/>
                <wp:lineTo x="21000" y="20752"/>
                <wp:lineTo x="210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14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2E71A8" w14:textId="77777777" w:rsidR="001E6D3C" w:rsidRDefault="001E6D3C" w:rsidP="001E6D3C">
      <w:pPr>
        <w:spacing w:line="267" w:lineRule="exact"/>
      </w:pPr>
    </w:p>
    <w:p w14:paraId="659E257D" w14:textId="7D696F22" w:rsidR="00432A6B" w:rsidRDefault="00432A6B" w:rsidP="00A61483">
      <w:pPr>
        <w:spacing w:line="267" w:lineRule="exact"/>
        <w:ind w:left="244"/>
      </w:pPr>
    </w:p>
    <w:p w14:paraId="50709A23" w14:textId="561D3683" w:rsidR="00432A6B" w:rsidRDefault="00432A6B" w:rsidP="00A61483">
      <w:pPr>
        <w:spacing w:line="267" w:lineRule="exact"/>
        <w:ind w:left="244"/>
      </w:pPr>
    </w:p>
    <w:p w14:paraId="39C11B9A" w14:textId="6BDBCAF3" w:rsidR="00432A6B" w:rsidRDefault="00432A6B" w:rsidP="00A61483">
      <w:pPr>
        <w:spacing w:line="267" w:lineRule="exact"/>
        <w:ind w:left="244"/>
      </w:pPr>
      <w:r w:rsidRPr="00432A6B">
        <w:rPr>
          <w:noProof/>
        </w:rPr>
        <w:drawing>
          <wp:inline distT="0" distB="0" distL="0" distR="0" wp14:anchorId="611FE9F0" wp14:editId="562F339C">
            <wp:extent cx="2352675" cy="1181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1181100"/>
                    </a:xfrm>
                    <a:prstGeom prst="rect">
                      <a:avLst/>
                    </a:prstGeom>
                    <a:noFill/>
                    <a:ln>
                      <a:noFill/>
                    </a:ln>
                  </pic:spPr>
                </pic:pic>
              </a:graphicData>
            </a:graphic>
          </wp:inline>
        </w:drawing>
      </w:r>
    </w:p>
    <w:p w14:paraId="24677E49" w14:textId="77777777" w:rsidR="001E6D3C" w:rsidRDefault="001E6D3C" w:rsidP="00432A6B">
      <w:pPr>
        <w:spacing w:before="160"/>
        <w:ind w:left="244"/>
        <w:jc w:val="both"/>
        <w:rPr>
          <w:b/>
          <w:i/>
          <w:color w:val="111111"/>
          <w:sz w:val="20"/>
        </w:rPr>
      </w:pPr>
    </w:p>
    <w:p w14:paraId="5BD67786" w14:textId="31648246" w:rsidR="00432A6B" w:rsidRDefault="00432A6B" w:rsidP="00432A6B">
      <w:pPr>
        <w:spacing w:before="160"/>
        <w:ind w:left="244"/>
        <w:jc w:val="both"/>
        <w:rPr>
          <w:b/>
          <w:i/>
          <w:sz w:val="20"/>
        </w:rPr>
      </w:pPr>
      <w:r>
        <w:rPr>
          <w:b/>
          <w:i/>
          <w:color w:val="111111"/>
          <w:sz w:val="20"/>
        </w:rPr>
        <w:t>COSHH STATEMENT</w:t>
      </w:r>
    </w:p>
    <w:p w14:paraId="6BF49448" w14:textId="39391E6D" w:rsidR="00432A6B" w:rsidRPr="00A61483" w:rsidRDefault="00432A6B" w:rsidP="006B6AB7">
      <w:pPr>
        <w:ind w:left="244" w:right="249"/>
        <w:jc w:val="both"/>
      </w:pPr>
      <w:r>
        <w:rPr>
          <w:sz w:val="20"/>
        </w:rPr>
        <w:t>COSHH is a law that requires all employers to take steps to control substances (chemicals) that may cause harm to employees, contractors, and visitors to the workplace. Every work environment will be different in terms of the hazardous chemicals that are present, and how these are used, and individual assessments may be necessary to consider how chemicals can be handled and stored safely, in addition to ensuring that appropriate PPE and training is provided for employees. Product MSDS and Product Guidance Sheets are intended to help when carrying out a COSHH assessment, however if further advice is needed with regard to</w:t>
      </w:r>
      <w:r>
        <w:rPr>
          <w:spacing w:val="-3"/>
          <w:sz w:val="20"/>
        </w:rPr>
        <w:t xml:space="preserve"> </w:t>
      </w:r>
      <w:r>
        <w:rPr>
          <w:sz w:val="20"/>
        </w:rPr>
        <w:t>specific</w:t>
      </w:r>
      <w:r>
        <w:rPr>
          <w:spacing w:val="-4"/>
          <w:sz w:val="20"/>
        </w:rPr>
        <w:t xml:space="preserve"> </w:t>
      </w:r>
      <w:r>
        <w:rPr>
          <w:sz w:val="20"/>
        </w:rPr>
        <w:t>issues</w:t>
      </w:r>
      <w:r>
        <w:rPr>
          <w:spacing w:val="-4"/>
          <w:sz w:val="20"/>
        </w:rPr>
        <w:t xml:space="preserve"> </w:t>
      </w:r>
      <w:r>
        <w:rPr>
          <w:sz w:val="20"/>
        </w:rPr>
        <w:t>in</w:t>
      </w:r>
      <w:r>
        <w:rPr>
          <w:spacing w:val="-2"/>
          <w:sz w:val="20"/>
        </w:rPr>
        <w:t xml:space="preserve"> </w:t>
      </w:r>
      <w:r>
        <w:rPr>
          <w:sz w:val="20"/>
        </w:rPr>
        <w:t>your</w:t>
      </w:r>
      <w:r>
        <w:rPr>
          <w:spacing w:val="-2"/>
          <w:sz w:val="20"/>
        </w:rPr>
        <w:t xml:space="preserve"> </w:t>
      </w:r>
      <w:r>
        <w:rPr>
          <w:sz w:val="20"/>
        </w:rPr>
        <w:t>work</w:t>
      </w:r>
      <w:r>
        <w:rPr>
          <w:spacing w:val="-3"/>
          <w:sz w:val="20"/>
        </w:rPr>
        <w:t xml:space="preserve"> </w:t>
      </w:r>
      <w:r>
        <w:rPr>
          <w:sz w:val="20"/>
        </w:rPr>
        <w:t>environment,</w:t>
      </w:r>
      <w:r>
        <w:rPr>
          <w:spacing w:val="-3"/>
          <w:sz w:val="20"/>
        </w:rPr>
        <w:t xml:space="preserve"> </w:t>
      </w:r>
      <w:r>
        <w:rPr>
          <w:sz w:val="20"/>
        </w:rPr>
        <w:t>we</w:t>
      </w:r>
      <w:r>
        <w:rPr>
          <w:spacing w:val="-3"/>
          <w:sz w:val="20"/>
        </w:rPr>
        <w:t xml:space="preserve"> </w:t>
      </w:r>
      <w:r>
        <w:rPr>
          <w:sz w:val="20"/>
        </w:rPr>
        <w:t>are</w:t>
      </w:r>
      <w:r>
        <w:rPr>
          <w:spacing w:val="-4"/>
          <w:sz w:val="20"/>
        </w:rPr>
        <w:t xml:space="preserve"> </w:t>
      </w:r>
      <w:r>
        <w:rPr>
          <w:sz w:val="20"/>
        </w:rPr>
        <w:t>happy</w:t>
      </w:r>
      <w:r>
        <w:rPr>
          <w:spacing w:val="-2"/>
          <w:sz w:val="20"/>
        </w:rPr>
        <w:t xml:space="preserve"> </w:t>
      </w:r>
      <w:r>
        <w:rPr>
          <w:sz w:val="20"/>
        </w:rPr>
        <w:t>to</w:t>
      </w:r>
      <w:r>
        <w:rPr>
          <w:spacing w:val="-3"/>
          <w:sz w:val="20"/>
        </w:rPr>
        <w:t xml:space="preserve"> </w:t>
      </w:r>
      <w:r>
        <w:rPr>
          <w:sz w:val="20"/>
        </w:rPr>
        <w:t>provide</w:t>
      </w:r>
      <w:r>
        <w:rPr>
          <w:spacing w:val="1"/>
          <w:sz w:val="20"/>
        </w:rPr>
        <w:t xml:space="preserve"> </w:t>
      </w:r>
      <w:r>
        <w:rPr>
          <w:sz w:val="20"/>
        </w:rPr>
        <w:t>advice</w:t>
      </w:r>
      <w:r>
        <w:rPr>
          <w:b/>
          <w:sz w:val="20"/>
        </w:rPr>
        <w:t>.</w:t>
      </w:r>
      <w:r>
        <w:rPr>
          <w:b/>
          <w:spacing w:val="-3"/>
          <w:sz w:val="20"/>
        </w:rPr>
        <w:t xml:space="preserve"> </w:t>
      </w:r>
      <w:r>
        <w:rPr>
          <w:b/>
          <w:sz w:val="20"/>
        </w:rPr>
        <w:t>E-Mail</w:t>
      </w:r>
      <w:r>
        <w:rPr>
          <w:b/>
          <w:spacing w:val="-5"/>
          <w:sz w:val="20"/>
        </w:rPr>
        <w:t xml:space="preserve"> </w:t>
      </w:r>
      <w:r>
        <w:rPr>
          <w:b/>
          <w:sz w:val="20"/>
        </w:rPr>
        <w:t>Technical:</w:t>
      </w:r>
      <w:r>
        <w:rPr>
          <w:b/>
          <w:spacing w:val="-1"/>
          <w:sz w:val="20"/>
        </w:rPr>
        <w:t xml:space="preserve"> </w:t>
      </w:r>
      <w:hyperlink r:id="rId13" w:history="1">
        <w:r w:rsidRPr="00ED19AC">
          <w:rPr>
            <w:rStyle w:val="Hyperlink"/>
            <w:sz w:val="20"/>
          </w:rPr>
          <w:t>sales@kitchenmaster-ni.com</w:t>
        </w:r>
      </w:hyperlink>
    </w:p>
    <w:sectPr w:rsidR="00432A6B" w:rsidRPr="00A61483">
      <w:pgSz w:w="11910" w:h="16850"/>
      <w:pgMar w:top="720" w:right="50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57F05"/>
    <w:multiLevelType w:val="hybridMultilevel"/>
    <w:tmpl w:val="7632EF46"/>
    <w:lvl w:ilvl="0" w:tplc="102E013A">
      <w:start w:val="1"/>
      <w:numFmt w:val="decimal"/>
      <w:lvlText w:val="%1."/>
      <w:lvlJc w:val="left"/>
      <w:pPr>
        <w:ind w:left="965" w:hanging="361"/>
        <w:jc w:val="left"/>
      </w:pPr>
      <w:rPr>
        <w:rFonts w:ascii="Calibri" w:eastAsia="Calibri" w:hAnsi="Calibri" w:cs="Calibri" w:hint="default"/>
        <w:w w:val="100"/>
        <w:sz w:val="22"/>
        <w:szCs w:val="22"/>
        <w:lang w:val="en-GB" w:eastAsia="en-GB" w:bidi="en-GB"/>
      </w:rPr>
    </w:lvl>
    <w:lvl w:ilvl="1" w:tplc="51604DB8">
      <w:numFmt w:val="bullet"/>
      <w:lvlText w:val="•"/>
      <w:lvlJc w:val="left"/>
      <w:pPr>
        <w:ind w:left="1962" w:hanging="361"/>
      </w:pPr>
      <w:rPr>
        <w:rFonts w:hint="default"/>
        <w:lang w:val="en-GB" w:eastAsia="en-GB" w:bidi="en-GB"/>
      </w:rPr>
    </w:lvl>
    <w:lvl w:ilvl="2" w:tplc="1D607174">
      <w:numFmt w:val="bullet"/>
      <w:lvlText w:val="•"/>
      <w:lvlJc w:val="left"/>
      <w:pPr>
        <w:ind w:left="2965" w:hanging="361"/>
      </w:pPr>
      <w:rPr>
        <w:rFonts w:hint="default"/>
        <w:lang w:val="en-GB" w:eastAsia="en-GB" w:bidi="en-GB"/>
      </w:rPr>
    </w:lvl>
    <w:lvl w:ilvl="3" w:tplc="DA1E2EC4">
      <w:numFmt w:val="bullet"/>
      <w:lvlText w:val="•"/>
      <w:lvlJc w:val="left"/>
      <w:pPr>
        <w:ind w:left="3967" w:hanging="361"/>
      </w:pPr>
      <w:rPr>
        <w:rFonts w:hint="default"/>
        <w:lang w:val="en-GB" w:eastAsia="en-GB" w:bidi="en-GB"/>
      </w:rPr>
    </w:lvl>
    <w:lvl w:ilvl="4" w:tplc="904E7EC0">
      <w:numFmt w:val="bullet"/>
      <w:lvlText w:val="•"/>
      <w:lvlJc w:val="left"/>
      <w:pPr>
        <w:ind w:left="4970" w:hanging="361"/>
      </w:pPr>
      <w:rPr>
        <w:rFonts w:hint="default"/>
        <w:lang w:val="en-GB" w:eastAsia="en-GB" w:bidi="en-GB"/>
      </w:rPr>
    </w:lvl>
    <w:lvl w:ilvl="5" w:tplc="0E38E6B2">
      <w:numFmt w:val="bullet"/>
      <w:lvlText w:val="•"/>
      <w:lvlJc w:val="left"/>
      <w:pPr>
        <w:ind w:left="5973" w:hanging="361"/>
      </w:pPr>
      <w:rPr>
        <w:rFonts w:hint="default"/>
        <w:lang w:val="en-GB" w:eastAsia="en-GB" w:bidi="en-GB"/>
      </w:rPr>
    </w:lvl>
    <w:lvl w:ilvl="6" w:tplc="E6C471B2">
      <w:numFmt w:val="bullet"/>
      <w:lvlText w:val="•"/>
      <w:lvlJc w:val="left"/>
      <w:pPr>
        <w:ind w:left="6975" w:hanging="361"/>
      </w:pPr>
      <w:rPr>
        <w:rFonts w:hint="default"/>
        <w:lang w:val="en-GB" w:eastAsia="en-GB" w:bidi="en-GB"/>
      </w:rPr>
    </w:lvl>
    <w:lvl w:ilvl="7" w:tplc="3612A4E8">
      <w:numFmt w:val="bullet"/>
      <w:lvlText w:val="•"/>
      <w:lvlJc w:val="left"/>
      <w:pPr>
        <w:ind w:left="7978" w:hanging="361"/>
      </w:pPr>
      <w:rPr>
        <w:rFonts w:hint="default"/>
        <w:lang w:val="en-GB" w:eastAsia="en-GB" w:bidi="en-GB"/>
      </w:rPr>
    </w:lvl>
    <w:lvl w:ilvl="8" w:tplc="EA72A694">
      <w:numFmt w:val="bullet"/>
      <w:lvlText w:val="•"/>
      <w:lvlJc w:val="left"/>
      <w:pPr>
        <w:ind w:left="8981" w:hanging="361"/>
      </w:pPr>
      <w:rPr>
        <w:rFonts w:hint="default"/>
        <w:lang w:val="en-GB" w:eastAsia="en-GB" w:bidi="en-GB"/>
      </w:rPr>
    </w:lvl>
  </w:abstractNum>
  <w:num w:numId="1" w16cid:durableId="29950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F37177"/>
    <w:rsid w:val="001D497D"/>
    <w:rsid w:val="001E6D3C"/>
    <w:rsid w:val="002971C0"/>
    <w:rsid w:val="00323374"/>
    <w:rsid w:val="003501A2"/>
    <w:rsid w:val="003C5D81"/>
    <w:rsid w:val="003D7EFE"/>
    <w:rsid w:val="003E5957"/>
    <w:rsid w:val="00432A6B"/>
    <w:rsid w:val="00517DD5"/>
    <w:rsid w:val="00524011"/>
    <w:rsid w:val="00614049"/>
    <w:rsid w:val="006529B5"/>
    <w:rsid w:val="006B6AB7"/>
    <w:rsid w:val="007202EF"/>
    <w:rsid w:val="00A60C96"/>
    <w:rsid w:val="00A61483"/>
    <w:rsid w:val="00AF5D87"/>
    <w:rsid w:val="00B91E32"/>
    <w:rsid w:val="00C272DE"/>
    <w:rsid w:val="00D444C9"/>
    <w:rsid w:val="00F37177"/>
    <w:rsid w:val="00F63033"/>
    <w:rsid w:val="00FB7A24"/>
    <w:rsid w:val="00FE3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B108D12"/>
  <w15:docId w15:val="{9F6C4488-BF4B-4288-8ED2-7C45D5F9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line="389" w:lineRule="exact"/>
      <w:ind w:left="244"/>
      <w:jc w:val="both"/>
      <w:outlineLvl w:val="0"/>
    </w:pPr>
    <w:rPr>
      <w:b/>
      <w:bCs/>
      <w:sz w:val="32"/>
      <w:szCs w:val="32"/>
    </w:rPr>
  </w:style>
  <w:style w:type="paragraph" w:styleId="Heading2">
    <w:name w:val="heading 2"/>
    <w:basedOn w:val="Normal"/>
    <w:uiPriority w:val="9"/>
    <w:unhideWhenUsed/>
    <w:qFormat/>
    <w:pPr>
      <w:ind w:left="244"/>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65" w:hanging="362"/>
    </w:pPr>
  </w:style>
  <w:style w:type="paragraph" w:customStyle="1" w:styleId="TableParagraph">
    <w:name w:val="Table Paragraph"/>
    <w:basedOn w:val="Normal"/>
    <w:uiPriority w:val="1"/>
    <w:qFormat/>
    <w:pPr>
      <w:spacing w:line="220" w:lineRule="exact"/>
      <w:ind w:left="200"/>
    </w:pPr>
  </w:style>
  <w:style w:type="character" w:styleId="Hyperlink">
    <w:name w:val="Hyperlink"/>
    <w:basedOn w:val="DefaultParagraphFont"/>
    <w:uiPriority w:val="99"/>
    <w:unhideWhenUsed/>
    <w:rsid w:val="00FE387E"/>
    <w:rPr>
      <w:color w:val="0000FF" w:themeColor="hyperlink"/>
      <w:u w:val="single"/>
    </w:rPr>
  </w:style>
  <w:style w:type="character" w:styleId="UnresolvedMention">
    <w:name w:val="Unresolved Mention"/>
    <w:basedOn w:val="DefaultParagraphFont"/>
    <w:uiPriority w:val="99"/>
    <w:semiHidden/>
    <w:unhideWhenUsed/>
    <w:rsid w:val="00B91E32"/>
    <w:rPr>
      <w:color w:val="605E5C"/>
      <w:shd w:val="clear" w:color="auto" w:fill="E1DFDD"/>
    </w:rPr>
  </w:style>
  <w:style w:type="paragraph" w:styleId="NoSpacing">
    <w:name w:val="No Spacing"/>
    <w:uiPriority w:val="1"/>
    <w:qFormat/>
    <w:rsid w:val="006529B5"/>
    <w:pPr>
      <w:widowControl/>
      <w:autoSpaceDE/>
      <w:autoSpaceDN/>
    </w:pPr>
    <w:rPr>
      <w:lang w:val="en-GB"/>
    </w:rPr>
  </w:style>
  <w:style w:type="paragraph" w:styleId="NormalWeb">
    <w:name w:val="Normal (Web)"/>
    <w:basedOn w:val="Normal"/>
    <w:uiPriority w:val="99"/>
    <w:semiHidden/>
    <w:unhideWhenUsed/>
    <w:rsid w:val="001D497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ales@kitchenmaster-ni.com" TargetMode="External"/><Relationship Id="rId3" Type="http://schemas.openxmlformats.org/officeDocument/2006/relationships/settings" Target="settings.xml"/><Relationship Id="rId7" Type="http://schemas.openxmlformats.org/officeDocument/2006/relationships/hyperlink" Target="http://www.kitchenmaster-ni.com" TargetMode="External"/><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kitchenmaster-ni.com" TargetMode="External"/><Relationship Id="rId11" Type="http://schemas.openxmlformats.org/officeDocument/2006/relationships/image" Target="media/image5.em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3457</Characters>
  <Application>Microsoft Office Word</Application>
  <DocSecurity>0</DocSecurity>
  <Lines>104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Adam</dc:creator>
  <cp:lastModifiedBy>Judith Cairnduff</cp:lastModifiedBy>
  <cp:revision>4</cp:revision>
  <cp:lastPrinted>2022-03-09T17:20:00Z</cp:lastPrinted>
  <dcterms:created xsi:type="dcterms:W3CDTF">2025-10-24T11:44:00Z</dcterms:created>
  <dcterms:modified xsi:type="dcterms:W3CDTF">2025-10-24T12:31:00Z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2015-05-18T00:00:00Z</vt:filetime>
  </property>
  <property fmtid="{D5CDD505-2E9C-101B-9397-08002B2CF9AE}" pid="3" name="Creator">
    <vt:lpwstr>Microsoft® Word 2010</vt:lpwstr>
  </property>
  <property fmtid="{D5CDD505-2E9C-101B-9397-08002B2CF9AE}" pid="4" name="LastSaved">
    <vt:filetime>2021-03-24T00:00:00Z</vt:filetime>
  </property>
</Properties>
</file>